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before="240" w:after="240"/>
        <w:jc w:val="center"/>
      </w:pPr>
      <w:r>
        <w:rPr>
          <w:rFonts w:ascii="Times New Roman" w:hAnsi="Times New Roman" w:cs="Times New Roman"/>
          <w:b/>
          <w:highlight w:val="yellow"/>
          <w:sz w:val="28"/>
        </w:rPr>
        <w:t xml:space="preserve">ORXAN NÜMUNƏLİ</w:t>
      </w:r>
    </w:p>
    <w:p>
      <w:pPr>
        <w:spacing w:after="120" w:line="300" w:lineRule="auto"/>
        <w:ind w:firstLine="567"/>
        <w:jc w:val="both"/>
      </w:pPr>
      <w:r>
        <w:rPr>
          <w:rFonts w:ascii="Times New Roman" w:hAnsi="Times New Roman" w:cs="Times New Roman"/>
          <w:highlight w:val="yellow"/>
          <w:sz w:val="24"/>
        </w:rPr>
        <w:t xml:space="preserve">Satış meneceri (B2B)</w:t>
      </w:r>
      <w:r>
        <w:rPr>
          <w:rFonts w:ascii="Times New Roman" w:hAnsi="Times New Roman" w:cs="Times New Roman"/>
          <w:sz w:val="24"/>
        </w:rPr>
        <w:t xml:space="preserve"/>
      </w:r>
      <w:r>
        <w:rPr>
          <w:rFonts w:ascii="Times New Roman" w:hAnsi="Times New Roman" w:cs="Times New Roman"/>
          <w:sz w:val="24"/>
        </w:rPr>
        <w:br/>
        <w:t xml:space="preserve"/>
      </w:r>
      <w:r>
        <w:rPr>
          <w:rFonts w:ascii="Times New Roman" w:hAnsi="Times New Roman" w:cs="Times New Roman"/>
          <w:highlight w:val="yellow"/>
          <w:sz w:val="24"/>
        </w:rPr>
        <w:t xml:space="preserve">Bakı</w:t>
      </w:r>
      <w:r>
        <w:rPr>
          <w:rFonts w:ascii="Times New Roman" w:hAnsi="Times New Roman" w:cs="Times New Roman"/>
          <w:sz w:val="24"/>
        </w:rPr>
        <w:t xml:space="preserve"> · </w:t>
      </w:r>
      <w:r>
        <w:rPr>
          <w:rFonts w:ascii="Times New Roman" w:hAnsi="Times New Roman" w:cs="Times New Roman"/>
          <w:highlight w:val="yellow"/>
          <w:sz w:val="24"/>
        </w:rPr>
        <w:t xml:space="preserve">+994 __ ___ __ __</w:t>
      </w:r>
      <w:r>
        <w:rPr>
          <w:rFonts w:ascii="Times New Roman" w:hAnsi="Times New Roman" w:cs="Times New Roman"/>
          <w:sz w:val="24"/>
        </w:rPr>
        <w:t xml:space="preserve"> · </w:t>
      </w:r>
      <w:r>
        <w:rPr>
          <w:rFonts w:ascii="Times New Roman" w:hAnsi="Times New Roman" w:cs="Times New Roman"/>
          <w:highlight w:val="yellow"/>
          <w:sz w:val="24"/>
        </w:rPr>
        <w:t xml:space="preserve">orxan.numuneli@mail.az</w:t>
      </w:r>
      <w:r>
        <w:rPr>
          <w:rFonts w:ascii="Times New Roman" w:hAnsi="Times New Roman" w:cs="Times New Roman"/>
          <w:sz w:val="24"/>
        </w:rPr>
        <w:t xml:space="preserve"> · </w:t>
      </w:r>
      <w:r>
        <w:rPr>
          <w:rFonts w:ascii="Times New Roman" w:hAnsi="Times New Roman" w:cs="Times New Roman"/>
          <w:highlight w:val="yellow"/>
          <w:sz w:val="24"/>
        </w:rPr>
        <w:t xml:space="preserve">linkedin.com/in/orxan-numuneli</w:t>
      </w:r>
    </w:p>
    <w:p>
      <w:pPr>
        <w:spacing w:after="120" w:line="300" w:lineRule="auto"/>
        <w:jc w:val="both"/>
      </w:pPr>
      <w:r>
        <w:rPr>
          <w:rFonts w:ascii="Times New Roman" w:hAnsi="Times New Roman" w:cs="Times New Roman"/>
          <w:b/>
          <w:sz w:val="24"/>
        </w:rPr>
        <w:t xml:space="preserve">Qısa xülasə</w:t>
      </w:r>
    </w:p>
    <w:p>
      <w:pPr>
        <w:spacing w:after="120" w:line="300" w:lineRule="auto"/>
        <w:ind w:firstLine="567"/>
        <w:jc w:val="both"/>
      </w:pPr>
      <w:r>
        <w:rPr>
          <w:rFonts w:ascii="Times New Roman" w:hAnsi="Times New Roman" w:cs="Times New Roman"/>
          <w:highlight w:val="yellow"/>
          <w:sz w:val="24"/>
        </w:rPr>
        <w:t xml:space="preserve">Tikinti materialları və HoReCa sahəsində 7 il B2B satış təcrübəsi. Son iki ildə 4 nəfərlik satış komandasına rəhbərlik edirəm, 60-dan çox korporativ müştəri ilə işləyirəm. 1C və CRM sistemlərində sifarişdən ödənişə qədər bütün prosesi bilirəm.</w:t>
      </w:r>
    </w:p>
    <w:p>
      <w:pPr>
        <w:spacing w:after="120" w:line="300" w:lineRule="auto"/>
        <w:jc w:val="both"/>
      </w:pPr>
      <w:r>
        <w:rPr>
          <w:rFonts w:ascii="Times New Roman" w:hAnsi="Times New Roman" w:cs="Times New Roman"/>
          <w:b/>
          <w:sz w:val="24"/>
        </w:rPr>
        <w:t xml:space="preserve">İş təcrübəsi</w:t>
      </w:r>
    </w:p>
    <w:p>
      <w:pPr>
        <w:spacing w:after="120" w:line="300" w:lineRule="auto"/>
        <w:ind w:firstLine="567"/>
        <w:jc w:val="both"/>
      </w:pPr>
      <w:r>
        <w:rPr>
          <w:rFonts w:ascii="Times New Roman" w:hAnsi="Times New Roman" w:cs="Times New Roman"/>
          <w:highlight w:val="yellow"/>
          <w:sz w:val="24"/>
        </w:rPr>
        <w:t xml:space="preserve">«Nümunə Tikinti» MMC</w:t>
      </w:r>
      <w:r>
        <w:rPr>
          <w:rFonts w:ascii="Times New Roman" w:hAnsi="Times New Roman" w:cs="Times New Roman"/>
          <w:sz w:val="24"/>
        </w:rPr>
        <w:t xml:space="preserve">, </w:t>
      </w:r>
      <w:r>
        <w:rPr>
          <w:rFonts w:ascii="Times New Roman" w:hAnsi="Times New Roman" w:cs="Times New Roman"/>
          <w:highlight w:val="yellow"/>
          <w:sz w:val="24"/>
        </w:rPr>
        <w:t xml:space="preserve">satış meneceri</w:t>
      </w:r>
      <w:r>
        <w:rPr>
          <w:rFonts w:ascii="Times New Roman" w:hAnsi="Times New Roman" w:cs="Times New Roman"/>
          <w:sz w:val="24"/>
        </w:rPr>
        <w:t xml:space="preserve"/>
      </w:r>
      <w:r>
        <w:rPr>
          <w:rFonts w:ascii="Times New Roman" w:hAnsi="Times New Roman" w:cs="Times New Roman"/>
          <w:sz w:val="24"/>
        </w:rPr>
        <w:br/>
        <w:t xml:space="preserve"/>
      </w:r>
      <w:r>
        <w:rPr>
          <w:rFonts w:ascii="Times New Roman" w:hAnsi="Times New Roman" w:cs="Times New Roman"/>
          <w:highlight w:val="yellow"/>
          <w:sz w:val="24"/>
        </w:rPr>
        <w:t xml:space="preserve">mart 2022 – indiyədək</w:t>
      </w:r>
    </w:p>
    <w:p>
      <w:pPr>
        <w:spacing w:after="120" w:line="300" w:lineRule="auto"/>
        <w:jc w:val="left"/>
      </w:pPr>
      <w:r>
        <w:rPr>
          <w:rFonts w:ascii="Times New Roman" w:hAnsi="Times New Roman" w:cs="Times New Roman"/>
          <w:sz w:val="24"/>
        </w:rPr>
        <w:t xml:space="preserve">– </w:t>
      </w:r>
      <w:r>
        <w:rPr>
          <w:rFonts w:ascii="Times New Roman" w:hAnsi="Times New Roman" w:cs="Times New Roman"/>
          <w:highlight w:val="yellow"/>
          <w:sz w:val="24"/>
        </w:rPr>
        <w:t xml:space="preserve">62 korporativ müştərinin illik müqaviləsini yenilədim, onlardan 9-u ilə həcmi artırdım.</w:t>
      </w:r>
    </w:p>
    <w:p>
      <w:pPr>
        <w:spacing w:after="120" w:line="300" w:lineRule="auto"/>
        <w:jc w:val="left"/>
      </w:pPr>
      <w:r>
        <w:rPr>
          <w:rFonts w:ascii="Times New Roman" w:hAnsi="Times New Roman" w:cs="Times New Roman"/>
          <w:sz w:val="24"/>
        </w:rPr>
        <w:t xml:space="preserve">– </w:t>
      </w:r>
      <w:r>
        <w:rPr>
          <w:rFonts w:ascii="Times New Roman" w:hAnsi="Times New Roman" w:cs="Times New Roman"/>
          <w:highlight w:val="yellow"/>
          <w:sz w:val="24"/>
        </w:rPr>
        <w:t xml:space="preserve">Gecikmiş debitor borcunu 6 ayda 180,000 ₼-dan 70,000 ₼-a endirdim.</w:t>
      </w:r>
    </w:p>
    <w:p>
      <w:pPr>
        <w:spacing w:after="120" w:line="300" w:lineRule="auto"/>
        <w:jc w:val="left"/>
      </w:pPr>
      <w:r>
        <w:rPr>
          <w:rFonts w:ascii="Times New Roman" w:hAnsi="Times New Roman" w:cs="Times New Roman"/>
          <w:sz w:val="24"/>
        </w:rPr>
        <w:t xml:space="preserve">– </w:t>
      </w:r>
      <w:r>
        <w:rPr>
          <w:rFonts w:ascii="Times New Roman" w:hAnsi="Times New Roman" w:cs="Times New Roman"/>
          <w:highlight w:val="yellow"/>
          <w:sz w:val="24"/>
        </w:rPr>
        <w:t xml:space="preserve">4 nəfərlik komandanın həftəlik satış hesabatını Excel-dən CRM-ə köçürdüm.</w:t>
      </w:r>
    </w:p>
    <w:p>
      <w:pPr>
        <w:spacing w:after="120" w:line="300" w:lineRule="auto"/>
        <w:jc w:val="left"/>
      </w:pPr>
      <w:r>
        <w:rPr>
          <w:rFonts w:ascii="Times New Roman" w:hAnsi="Times New Roman" w:cs="Times New Roman"/>
          <w:sz w:val="24"/>
        </w:rPr>
        <w:t xml:space="preserve">– </w:t>
      </w:r>
      <w:r>
        <w:rPr>
          <w:rFonts w:ascii="Times New Roman" w:hAnsi="Times New Roman" w:cs="Times New Roman"/>
          <w:highlight w:val="yellow"/>
          <w:sz w:val="24"/>
        </w:rPr>
        <w:t xml:space="preserve">Gəncə və Sumqayıtda 11 yeni diler tapdım.</w:t>
      </w:r>
    </w:p>
    <w:p>
      <w:pPr>
        <w:spacing w:after="120" w:line="300" w:lineRule="auto"/>
        <w:ind w:firstLine="567"/>
        <w:jc w:val="both"/>
      </w:pPr>
      <w:r>
        <w:rPr>
          <w:rFonts w:ascii="Times New Roman" w:hAnsi="Times New Roman" w:cs="Times New Roman"/>
          <w:highlight w:val="yellow"/>
          <w:sz w:val="24"/>
        </w:rPr>
        <w:t xml:space="preserve">«Nümunə Ticarət» ASC</w:t>
      </w:r>
      <w:r>
        <w:rPr>
          <w:rFonts w:ascii="Times New Roman" w:hAnsi="Times New Roman" w:cs="Times New Roman"/>
          <w:sz w:val="24"/>
        </w:rPr>
        <w:t xml:space="preserve">, </w:t>
      </w:r>
      <w:r>
        <w:rPr>
          <w:rFonts w:ascii="Times New Roman" w:hAnsi="Times New Roman" w:cs="Times New Roman"/>
          <w:highlight w:val="yellow"/>
          <w:sz w:val="24"/>
        </w:rPr>
        <w:t xml:space="preserve">satış təmsilçisi</w:t>
      </w:r>
      <w:r>
        <w:rPr>
          <w:rFonts w:ascii="Times New Roman" w:hAnsi="Times New Roman" w:cs="Times New Roman"/>
          <w:sz w:val="24"/>
        </w:rPr>
        <w:t xml:space="preserve"/>
      </w:r>
      <w:r>
        <w:rPr>
          <w:rFonts w:ascii="Times New Roman" w:hAnsi="Times New Roman" w:cs="Times New Roman"/>
          <w:sz w:val="24"/>
        </w:rPr>
        <w:br/>
        <w:t xml:space="preserve"/>
      </w:r>
      <w:r>
        <w:rPr>
          <w:rFonts w:ascii="Times New Roman" w:hAnsi="Times New Roman" w:cs="Times New Roman"/>
          <w:highlight w:val="yellow"/>
          <w:sz w:val="24"/>
        </w:rPr>
        <w:t xml:space="preserve">sentyabr 2018 – fevral 2022</w:t>
      </w:r>
    </w:p>
    <w:p>
      <w:pPr>
        <w:spacing w:after="120" w:line="300" w:lineRule="auto"/>
        <w:jc w:val="left"/>
      </w:pPr>
      <w:r>
        <w:rPr>
          <w:rFonts w:ascii="Times New Roman" w:hAnsi="Times New Roman" w:cs="Times New Roman"/>
          <w:sz w:val="24"/>
        </w:rPr>
        <w:t xml:space="preserve">– </w:t>
      </w:r>
      <w:r>
        <w:rPr>
          <w:rFonts w:ascii="Times New Roman" w:hAnsi="Times New Roman" w:cs="Times New Roman"/>
          <w:highlight w:val="yellow"/>
          <w:sz w:val="24"/>
        </w:rPr>
        <w:t xml:space="preserve">Bakının 3 rayonunda 120-dən çox restoran və kafeyə xidmət etdim.</w:t>
      </w:r>
    </w:p>
    <w:p>
      <w:pPr>
        <w:spacing w:after="120" w:line="300" w:lineRule="auto"/>
        <w:jc w:val="left"/>
      </w:pPr>
      <w:r>
        <w:rPr>
          <w:rFonts w:ascii="Times New Roman" w:hAnsi="Times New Roman" w:cs="Times New Roman"/>
          <w:sz w:val="24"/>
        </w:rPr>
        <w:t xml:space="preserve">– </w:t>
      </w:r>
      <w:r>
        <w:rPr>
          <w:rFonts w:ascii="Times New Roman" w:hAnsi="Times New Roman" w:cs="Times New Roman"/>
          <w:highlight w:val="yellow"/>
          <w:sz w:val="24"/>
        </w:rPr>
        <w:t xml:space="preserve">Aylıq satış planını 3 il ardıcıl yerinə yetirdim.</w:t>
      </w:r>
    </w:p>
    <w:p>
      <w:pPr>
        <w:spacing w:after="120" w:line="300" w:lineRule="auto"/>
        <w:jc w:val="both"/>
      </w:pPr>
      <w:r>
        <w:rPr>
          <w:rFonts w:ascii="Times New Roman" w:hAnsi="Times New Roman" w:cs="Times New Roman"/>
          <w:b/>
          <w:sz w:val="24"/>
        </w:rPr>
        <w:t xml:space="preserve">Təhsil</w:t>
      </w:r>
    </w:p>
    <w:p>
      <w:pPr>
        <w:spacing w:after="120" w:line="300" w:lineRule="auto"/>
        <w:ind w:firstLine="567"/>
        <w:jc w:val="both"/>
      </w:pPr>
      <w:r>
        <w:rPr>
          <w:rFonts w:ascii="Times New Roman" w:hAnsi="Times New Roman" w:cs="Times New Roman"/>
          <w:highlight w:val="yellow"/>
          <w:sz w:val="24"/>
        </w:rPr>
        <w:t xml:space="preserve">Azərbaycan Dövlət İqtisad Universiteti (UNEC)</w:t>
      </w:r>
      <w:r>
        <w:rPr>
          <w:rFonts w:ascii="Times New Roman" w:hAnsi="Times New Roman" w:cs="Times New Roman"/>
          <w:sz w:val="24"/>
        </w:rPr>
        <w:t xml:space="preserve">, </w:t>
      </w:r>
      <w:r>
        <w:rPr>
          <w:rFonts w:ascii="Times New Roman" w:hAnsi="Times New Roman" w:cs="Times New Roman"/>
          <w:highlight w:val="yellow"/>
          <w:sz w:val="24"/>
        </w:rPr>
        <w:t xml:space="preserve">marketinq, bakalavr</w:t>
      </w:r>
      <w:r>
        <w:rPr>
          <w:rFonts w:ascii="Times New Roman" w:hAnsi="Times New Roman" w:cs="Times New Roman"/>
          <w:sz w:val="24"/>
        </w:rPr>
        <w:t xml:space="preserve">, </w:t>
      </w:r>
      <w:r>
        <w:rPr>
          <w:rFonts w:ascii="Times New Roman" w:hAnsi="Times New Roman" w:cs="Times New Roman"/>
          <w:highlight w:val="yellow"/>
          <w:sz w:val="24"/>
        </w:rPr>
        <w:t xml:space="preserve">2014–2018</w:t>
      </w:r>
    </w:p>
    <w:p>
      <w:pPr>
        <w:spacing w:after="120" w:line="300" w:lineRule="auto"/>
        <w:jc w:val="both"/>
      </w:pPr>
      <w:r>
        <w:rPr>
          <w:rFonts w:ascii="Times New Roman" w:hAnsi="Times New Roman" w:cs="Times New Roman"/>
          <w:b/>
          <w:sz w:val="24"/>
        </w:rPr>
        <w:t xml:space="preserve">Bacarıqlar</w:t>
      </w:r>
    </w:p>
    <w:p>
      <w:pPr>
        <w:spacing w:after="120" w:line="300" w:lineRule="auto"/>
        <w:jc w:val="left"/>
      </w:pPr>
      <w:r>
        <w:rPr>
          <w:rFonts w:ascii="Times New Roman" w:hAnsi="Times New Roman" w:cs="Times New Roman"/>
          <w:sz w:val="24"/>
        </w:rPr>
        <w:t xml:space="preserve">– </w:t>
      </w:r>
      <w:r>
        <w:rPr>
          <w:rFonts w:ascii="Times New Roman" w:hAnsi="Times New Roman" w:cs="Times New Roman"/>
          <w:highlight w:val="yellow"/>
          <w:sz w:val="24"/>
        </w:rPr>
        <w:t xml:space="preserve">1C: Ticarət, Bitrix24 CRM, Excel (pivot cədvəl, VLOOKUP)</w:t>
      </w:r>
    </w:p>
    <w:p>
      <w:pPr>
        <w:spacing w:after="120" w:line="300" w:lineRule="auto"/>
        <w:jc w:val="left"/>
      </w:pPr>
      <w:r>
        <w:rPr>
          <w:rFonts w:ascii="Times New Roman" w:hAnsi="Times New Roman" w:cs="Times New Roman"/>
          <w:sz w:val="24"/>
        </w:rPr>
        <w:t xml:space="preserve">– </w:t>
      </w:r>
      <w:r>
        <w:rPr>
          <w:rFonts w:ascii="Times New Roman" w:hAnsi="Times New Roman" w:cs="Times New Roman"/>
          <w:highlight w:val="yellow"/>
          <w:sz w:val="24"/>
        </w:rPr>
        <w:t xml:space="preserve">Müqavilə və kommersiya təklifi hazırlamaq, e-qaimə</w:t>
      </w:r>
    </w:p>
    <w:p>
      <w:pPr>
        <w:spacing w:after="120" w:line="300" w:lineRule="auto"/>
        <w:jc w:val="left"/>
      </w:pPr>
      <w:r>
        <w:rPr>
          <w:rFonts w:ascii="Times New Roman" w:hAnsi="Times New Roman" w:cs="Times New Roman"/>
          <w:sz w:val="24"/>
        </w:rPr>
        <w:t xml:space="preserve">– </w:t>
      </w:r>
      <w:r>
        <w:rPr>
          <w:rFonts w:ascii="Times New Roman" w:hAnsi="Times New Roman" w:cs="Times New Roman"/>
          <w:highlight w:val="yellow"/>
          <w:sz w:val="24"/>
        </w:rPr>
        <w:t xml:space="preserve">B kateqoriyalı sürücülük vəsiqəsi</w:t>
      </w:r>
    </w:p>
    <w:p>
      <w:pPr>
        <w:spacing w:after="120" w:line="300" w:lineRule="auto"/>
        <w:jc w:val="both"/>
      </w:pPr>
      <w:r>
        <w:rPr>
          <w:rFonts w:ascii="Times New Roman" w:hAnsi="Times New Roman" w:cs="Times New Roman"/>
          <w:b/>
          <w:sz w:val="24"/>
        </w:rPr>
        <w:t xml:space="preserve">Dillər</w:t>
      </w:r>
    </w:p>
    <w:p>
      <w:pPr>
        <w:spacing w:after="120" w:line="300" w:lineRule="auto"/>
        <w:ind w:firstLine="567"/>
        <w:jc w:val="both"/>
      </w:pPr>
      <w:r>
        <w:rPr>
          <w:rFonts w:ascii="Times New Roman" w:hAnsi="Times New Roman" w:cs="Times New Roman"/>
          <w:highlight w:val="yellow"/>
          <w:sz w:val="24"/>
        </w:rPr>
        <w:t xml:space="preserve">Azərbaycan dili (ana dili), rus dili (sərbəst), ingilis dili (B1)</w:t>
      </w:r>
    </w:p>
    <w:sectPr>
      <w:pgSz w:w="11906" w:h="16838"/>
      <w:pgMar w:top="1134" w:right="1134" w:bottom="1134" w:left="1418" w:header="709" w:footer="709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creator>AZERBUSINESS</dc:creator>
  <dc:language>az-AZ</dc:language>
</cp:coreProperties>
</file>